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FB" w:rsidRDefault="00562DFB" w:rsidP="00562DF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0D7807">
        <w:rPr>
          <w:rFonts w:ascii="Times New Roman" w:hAnsi="Times New Roman" w:cs="Times New Roman"/>
          <w:sz w:val="24"/>
          <w:szCs w:val="24"/>
        </w:rPr>
        <w:t xml:space="preserve"> по информационной безопасности</w:t>
      </w:r>
      <w:r w:rsidRPr="000D78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ПАО «САРОВБИЗНЕСБАНК»</w:t>
      </w:r>
      <w:r>
        <w:rPr>
          <w:rFonts w:ascii="Times New Roman" w:hAnsi="Times New Roman" w:cs="Times New Roman"/>
          <w:sz w:val="24"/>
          <w:szCs w:val="24"/>
        </w:rPr>
        <w:br/>
      </w:r>
      <w:r w:rsidRPr="004A6D83">
        <w:rPr>
          <w:rFonts w:ascii="Times New Roman" w:hAnsi="Times New Roman" w:cs="Times New Roman"/>
          <w:sz w:val="24"/>
          <w:szCs w:val="24"/>
        </w:rPr>
        <w:t>при работе с Системой дистанционного банковского обслуживания Faktura.ru</w:t>
      </w:r>
    </w:p>
    <w:p w:rsidR="00562DFB" w:rsidRDefault="00562DFB" w:rsidP="00562DF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</w:rPr>
      </w:pPr>
    </w:p>
    <w:p w:rsidR="00562DFB" w:rsidRPr="00F75D15" w:rsidRDefault="00562DFB" w:rsidP="00562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недопущения хищения и несанкционированного использования Вашего СЕКРЕТНОГО КЛЮЧА ЭП злоумышленниками, требуется придерживаться приведенных ниже правил:</w:t>
      </w:r>
    </w:p>
    <w:p w:rsidR="00562DFB" w:rsidRPr="00F75D15" w:rsidRDefault="00562DFB" w:rsidP="0056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передавайте пароли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СЕКРЕТНЫМ КЛЮЧАМ, не записывайте их и не сохраняйте вместе с носителем 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телефоне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делайте простых паролей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(111111,12345,abcdefg,qwerty и т.п.), не следует выбирать в качестве пароля дату рождения, номер телефона и другие данные, которые легко узнать.</w:t>
      </w:r>
    </w:p>
    <w:p w:rsidR="00562DFB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Отключайте, извлекайте носители с ключами ЭП</w:t>
      </w:r>
      <w:r w:rsidRPr="00F75D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если они не используются для работы с </w:t>
      </w:r>
      <w:r w:rsidRPr="00F75D1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Faktura</w:t>
      </w:r>
      <w:r w:rsidRPr="00F75D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F75D15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r w:rsidRPr="00F75D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держите носители постоянно подключенными к компьютеру, используйте их только в случае необходимости подписи документов.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При генерации </w:t>
      </w:r>
      <w:r w:rsidRPr="00F75D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ключа ЭП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сохраняйте его исключительно на ключевом носителе, полученном в Банке.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Ограничьте доступ к компьютерам, используемым для работы с </w:t>
      </w: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Faktura</w:t>
      </w: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62DFB" w:rsidRPr="00F75D15" w:rsidRDefault="00562DFB" w:rsidP="00562D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 доступ к компьютерам персонала, не имеющего отношения к работе с </w:t>
      </w:r>
      <w:r w:rsidRPr="00F75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Faktura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2DFB" w:rsidRDefault="00562DFB" w:rsidP="00562D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возможность дистанционного доступа к компьютеру, к которому подключаются хранилища ключей.</w:t>
      </w:r>
    </w:p>
    <w:p w:rsidR="00562DFB" w:rsidRPr="0022004E" w:rsidRDefault="00562DFB" w:rsidP="0056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6-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2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распространяется и на ПК для переводов денежных средств и на телефон для приема </w:t>
      </w:r>
      <w:r w:rsidRPr="002200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SMS</w:t>
      </w:r>
      <w:r w:rsidRPr="0022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-паролей для переводов.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только лицензионное программное обеспечение.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использовать и оперативно обновлять системное и прикладное </w:t>
      </w:r>
      <w:bookmarkStart w:id="0" w:name="OLE_LINK4"/>
      <w:bookmarkStart w:id="1" w:name="OLE_LINK3"/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</w:t>
      </w:r>
      <w:bookmarkEnd w:id="0"/>
      <w:bookmarkEnd w:id="1"/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из доверенных источников, гарантирующих отсутствие вредоносных программ. При этом необходимо обеспечить целостность получаемых на носителях или загружаемых из Интернета обновлений. 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Исключите посещение Интернет</w:t>
      </w: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сайтов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сомнительного содержания, загрузку и установку нелицензионного ПО и т. п. 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и постоянно обновляйте специализированные лицензионные программные средства безопасности:</w:t>
      </w:r>
    </w:p>
    <w:p w:rsidR="00562DFB" w:rsidRPr="00F75D15" w:rsidRDefault="00562DFB" w:rsidP="00562D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антивирусное программное обеспечение с актуальными антивирусными базами;</w:t>
      </w:r>
    </w:p>
    <w:p w:rsidR="00562DFB" w:rsidRPr="00F75D15" w:rsidRDefault="00562DFB" w:rsidP="00562D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выявления вредоносных программ (Троянов);</w:t>
      </w:r>
    </w:p>
    <w:p w:rsidR="00562DFB" w:rsidRPr="00F75D15" w:rsidRDefault="00562DFB" w:rsidP="00562D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межсетевые экраны (файрволы);</w:t>
      </w:r>
    </w:p>
    <w:p w:rsidR="00562DFB" w:rsidRPr="00F75D15" w:rsidRDefault="00562DFB" w:rsidP="00562DF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защиты от несанкционированного доступа и пр. </w:t>
      </w:r>
    </w:p>
    <w:p w:rsidR="00562DFB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открывайте письма и вложения к ним, полученные от неизвестных отправителей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работе с электронной почтой, не переходите по содержащимся в таких письмах ссылкам.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адресной строке браузера должен быть указан адрес: </w:t>
      </w:r>
      <w:hyperlink r:id="rId6" w:history="1">
        <w:r w:rsidRPr="00A656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https://www.faktura.ru/f2b/</w:t>
        </w:r>
      </w:hyperlink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62DFB" w:rsidRPr="00F75D15" w:rsidRDefault="00562DFB" w:rsidP="0056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уделяйте наличию </w:t>
      </w: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строки адреса, это свидетельствует о наличии защищенного соединения.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вводите имена и пароли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окно для ввода отличается от стандартных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 Faktura.ru или отображается не так, как всегда. При вводе ключа и пароля особое внимание обращайте на правильное </w:t>
      </w:r>
      <w:r w:rsidRPr="00A65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названия ключа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Внимательно читайте сообщения, которые появляются на экране.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Извлеките СЕКРЕТНЫЙ КЛЮЧ, выключите компьютер, обратитесь в круглосуточную службу технической поддержки системы Faktura.ru: </w:t>
      </w:r>
    </w:p>
    <w:p w:rsidR="00562DFB" w:rsidRPr="00F75D15" w:rsidRDefault="00562DFB" w:rsidP="00562D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недоступности web-сервера системы Faktura.ru;</w:t>
      </w:r>
    </w:p>
    <w:p w:rsidR="00562DFB" w:rsidRPr="00F75D15" w:rsidRDefault="00562DFB" w:rsidP="00562D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во время работы с системой нестандартных сообщений и окон на экране;</w:t>
      </w:r>
    </w:p>
    <w:p w:rsidR="00562DFB" w:rsidRPr="00F75D15" w:rsidRDefault="00562DFB" w:rsidP="00562D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зависании компьютера;</w:t>
      </w:r>
    </w:p>
    <w:p w:rsidR="00562DFB" w:rsidRPr="00F75D15" w:rsidRDefault="00562DFB" w:rsidP="00562D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подключиться к сети Интернет.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Ознакомьтесь с информацией о последних сеансах работы в системе при входе в Faktura.ru. 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информация включает в себя дату и время сеанса, номер ключа и </w:t>
      </w:r>
      <w:r w:rsidRPr="00F75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-адрес, с которого осуществлялся сеанс. Если информация не соответствует Вашим действиям в системе, незамедлительно поставьте в известность службу технической поддержки БАНКА и заблокируйте ключи ЭП.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отвечайте на письма с просьбой выслать СЕКРЕТНЫЙ КЛЮЧ ЭП и пароль.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никогда не запрашивает у клиентов такую информацию. Такое письмо может быть направлено только злоумышленниками с целью завладеть Вашим ключом.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оставляйте без контроля рабочие места системы Faktura.ru.</w:t>
      </w:r>
    </w:p>
    <w:p w:rsidR="00562DFB" w:rsidRPr="00F75D15" w:rsidRDefault="00562DFB" w:rsidP="00562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кратковременном отсутствии необходимо:</w:t>
      </w:r>
    </w:p>
    <w:p w:rsidR="00562DFB" w:rsidRPr="00F75D15" w:rsidRDefault="00562DFB" w:rsidP="00562D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все открытые на редактирование документы;</w:t>
      </w:r>
    </w:p>
    <w:p w:rsidR="00562DFB" w:rsidRPr="00F75D15" w:rsidRDefault="00562DFB" w:rsidP="00562D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операционной системы заблокировать рабочее место.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Выполните следующие настройки на компьютерах, где выполняется работа в Faktura.ru:</w:t>
      </w:r>
    </w:p>
    <w:p w:rsidR="00562DFB" w:rsidRPr="00F75D15" w:rsidRDefault="00562DFB" w:rsidP="00562D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в свойствах обозревателя Интернета:</w:t>
      </w:r>
    </w:p>
    <w:p w:rsidR="00562DFB" w:rsidRPr="00F75D15" w:rsidRDefault="00562DFB" w:rsidP="00562DFB">
      <w:pPr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автоматическую загрузку файлов из сети Интернет;</w:t>
      </w:r>
    </w:p>
    <w:p w:rsidR="00562DFB" w:rsidRPr="00F75D15" w:rsidRDefault="00562DFB" w:rsidP="00562DFB">
      <w:pPr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запуск файлов из сети Интернет;</w:t>
      </w:r>
    </w:p>
    <w:p w:rsidR="00562DFB" w:rsidRPr="00F75D15" w:rsidRDefault="00562DFB" w:rsidP="00562DFB">
      <w:pPr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автоматическую загрузку не подписанных элементов ActiveX;</w:t>
      </w:r>
    </w:p>
    <w:p w:rsidR="00562DFB" w:rsidRPr="00F75D15" w:rsidRDefault="00562DFB" w:rsidP="00562D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загрузку c внешних носителей, загрузку по сети, если внутренним регламентом организации не предусмотрено иное;</w:t>
      </w:r>
    </w:p>
    <w:p w:rsidR="00562DFB" w:rsidRPr="00F75D15" w:rsidRDefault="00562DFB" w:rsidP="00562D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BIOS рабочих мест системы Faktura.ru  защитите паролем, который должен быть известен только системному администратору, если иное не предусмотрено внутренним регламентом организации;</w:t>
      </w:r>
    </w:p>
    <w:p w:rsidR="00562DFB" w:rsidRPr="00F75D15" w:rsidRDefault="00562DFB" w:rsidP="00562D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учетную запись для гостевого входа (Guest);</w:t>
      </w:r>
    </w:p>
    <w:p w:rsidR="00562DFB" w:rsidRPr="00F75D15" w:rsidRDefault="00562DFB" w:rsidP="00562D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права администратора в повседневной практике при отсутствии необходимости;</w:t>
      </w:r>
    </w:p>
    <w:p w:rsidR="00562DFB" w:rsidRPr="00F75D15" w:rsidRDefault="00562DFB" w:rsidP="00562D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использование режима автоматического входа пользователя в операционную систему при ее загрузке;</w:t>
      </w:r>
    </w:p>
    <w:p w:rsidR="00562DFB" w:rsidRPr="00F75D15" w:rsidRDefault="00562DFB" w:rsidP="00562D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режимы отображения окна всех зарегистрированных на ПЭВМ пользователей и быстрого переключения пользователей;</w:t>
      </w:r>
    </w:p>
    <w:p w:rsidR="00562DFB" w:rsidRPr="00F75D15" w:rsidRDefault="00562DFB" w:rsidP="00562D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системный аудит событий, регистрирующий возникающие ошибки, вход пользователей и запуск программ, периодически просматривайте журнал и реагируйте на ошибки;</w:t>
      </w:r>
    </w:p>
    <w:p w:rsidR="00562DFB" w:rsidRPr="00F75D15" w:rsidRDefault="00562DFB" w:rsidP="00562D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в межсетевом экране соединение с интернет по протоколам FTP, SMTP, кроме соединения SMTP только с конкретными почтовыми серверами, на которых зарегистрированы ваши электронные почтовые ящики;</w:t>
      </w:r>
    </w:p>
    <w:p w:rsidR="00562DFB" w:rsidRPr="00F75D15" w:rsidRDefault="00562DFB" w:rsidP="00562D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разрешения неизвестным программам выходить в Интернет.</w:t>
      </w:r>
    </w:p>
    <w:p w:rsidR="00562DFB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Исключите возможность</w:t>
      </w:r>
      <w:r w:rsidRPr="00F7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несанкционированного изменения аппаратной части рабочего места с системой </w:t>
      </w: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Faktura.ru</w:t>
      </w:r>
      <w:r w:rsidRPr="00F7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каждом включении проверяйте возможные изменения.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храните пароли и логины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Обеспечьте контроль действий обслуживающего компьютер персонала, в т.ч.:</w:t>
      </w:r>
    </w:p>
    <w:p w:rsidR="00562DFB" w:rsidRPr="00F75D15" w:rsidRDefault="00562DFB" w:rsidP="00562D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 обслуживание компьютеров, используемых для работы с </w:t>
      </w:r>
      <w:r w:rsidRPr="00F75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Faktura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нелояльными сотрудниками;</w:t>
      </w:r>
    </w:p>
    <w:p w:rsidR="00562DFB" w:rsidRPr="00315DCD" w:rsidRDefault="00562DFB" w:rsidP="00562D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передавайте ключи ЭП кому-либо для проверки работы </w:t>
      </w:r>
      <w:r w:rsidRPr="00F75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Faktura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проверки настроек взаимодействия с банком, и т.п. При необходимости таких проверок только лично владелец ключа ЭП должен подключить носитель к компьютеру, убедиться, что пароль доступа к ключу вводится в интерфейс клиентского АРМ Faktura.ru, </w:t>
      </w:r>
      <w:r w:rsidRPr="00A65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ввести пароль, исключая его подсматривание.</w:t>
      </w:r>
    </w:p>
    <w:p w:rsidR="00562DFB" w:rsidRPr="00F75D15" w:rsidRDefault="00562DFB" w:rsidP="00562D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Позвоните в БАНК и заблокируйте ключ ЭП:</w:t>
      </w:r>
    </w:p>
    <w:p w:rsidR="00562DFB" w:rsidRPr="00F75D15" w:rsidRDefault="00562DFB" w:rsidP="00562D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ответственного сотрудника, имевшего прямой, или технический доступ к СЕКРЕТНОМУ КЛЮЧУ ЭП;</w:t>
      </w:r>
    </w:p>
    <w:p w:rsidR="00562DFB" w:rsidRDefault="00562DFB" w:rsidP="00562D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любых подозрений на компрометацию (копирование) СЕКРЕТНЫХ КЛЮЧЕЙ ЭП или компрометацию среды исполнения (наличие незарегистрированных программ, нарушения целостности операционной системы, либо выявления факта повреждения печатей на системных блоках)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2DFB" w:rsidRPr="00F75D15" w:rsidRDefault="00562DFB" w:rsidP="00562D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утере, краже, использовании посторонними лицами мобильного телефона, или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-карты, с номером для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Pr="001D5A59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-паролей и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связанных с платежами</w:t>
      </w: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DFB" w:rsidRPr="00F75D15" w:rsidRDefault="00562DFB" w:rsidP="0056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FB" w:rsidRPr="00F75D15" w:rsidRDefault="00562DFB" w:rsidP="00562D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конфиденциальность Ваших СЕКРЕТНЫХ КЛЮЧЕЙ ЭП полностью лежит на Вас, как единственных владельцах СЕКРЕТНЫХ КЛЮЧЕЙ ЭП.</w:t>
      </w:r>
    </w:p>
    <w:p w:rsidR="00562DFB" w:rsidRPr="00F75D15" w:rsidRDefault="00562DFB" w:rsidP="0056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FB" w:rsidRPr="00F75D15" w:rsidRDefault="00562DFB" w:rsidP="00562D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ПАО «САРОВБИЗНЕСБАНК» не имеет доступа к Вашим СЕКРЕТНЫМ КЛЮЧАМ и возможности подписания документов электронной цифровой подписью от имени владельца СЕКРЕТНОГО КЛЮЧА.</w:t>
      </w:r>
    </w:p>
    <w:p w:rsidR="00562DFB" w:rsidRPr="00F75D15" w:rsidRDefault="00562DFB" w:rsidP="0056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FB" w:rsidRPr="00F75D15" w:rsidRDefault="00562DFB" w:rsidP="00562D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не несет ответственность за сохранность ключевой информации, находящейся у Вас, а также за возможный ущерб, который можете понести Вы или Ваша организация в случае исполнения БАНКОМ платежных документов, инициированных неуполномоченными лицами, но подписанным с использованием Вашего СЕКРЕТНОГО КЛЮЧА. Ответственность за это полностью лежит на Вас, так как только Вы является единственным владельцем своей ключевой информации. </w:t>
      </w:r>
    </w:p>
    <w:p w:rsidR="00562DFB" w:rsidRPr="00F75D15" w:rsidRDefault="00562DFB" w:rsidP="0056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FB" w:rsidRPr="00F75D15" w:rsidRDefault="00562DFB" w:rsidP="00562DF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757" w:rsidRDefault="00562DFB">
      <w:bookmarkStart w:id="2" w:name="_GoBack"/>
      <w:bookmarkEnd w:id="2"/>
    </w:p>
    <w:sectPr w:rsidR="003B6757" w:rsidSect="006601E9">
      <w:pgSz w:w="11906" w:h="17340"/>
      <w:pgMar w:top="1123" w:right="426" w:bottom="626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29E"/>
    <w:multiLevelType w:val="hybridMultilevel"/>
    <w:tmpl w:val="2422AAAE"/>
    <w:lvl w:ilvl="0" w:tplc="37122B9E">
      <w:start w:val="1"/>
      <w:numFmt w:val="bullet"/>
      <w:lvlText w:val=""/>
      <w:lvlJc w:val="left"/>
      <w:pPr>
        <w:tabs>
          <w:tab w:val="num" w:pos="173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B55333"/>
    <w:multiLevelType w:val="hybridMultilevel"/>
    <w:tmpl w:val="031A6114"/>
    <w:lvl w:ilvl="0" w:tplc="37122B9E">
      <w:start w:val="1"/>
      <w:numFmt w:val="bullet"/>
      <w:lvlText w:val=""/>
      <w:lvlJc w:val="left"/>
      <w:pPr>
        <w:tabs>
          <w:tab w:val="num" w:pos="173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594BA2"/>
    <w:multiLevelType w:val="hybridMultilevel"/>
    <w:tmpl w:val="92509780"/>
    <w:lvl w:ilvl="0" w:tplc="36663A00">
      <w:start w:val="1"/>
      <w:numFmt w:val="bullet"/>
      <w:lvlText w:val=""/>
      <w:lvlJc w:val="left"/>
      <w:pPr>
        <w:tabs>
          <w:tab w:val="num" w:pos="170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2C504101"/>
    <w:multiLevelType w:val="hybridMultilevel"/>
    <w:tmpl w:val="40763A6A"/>
    <w:lvl w:ilvl="0" w:tplc="36663A00">
      <w:start w:val="1"/>
      <w:numFmt w:val="bullet"/>
      <w:lvlText w:val=""/>
      <w:lvlJc w:val="left"/>
      <w:pPr>
        <w:tabs>
          <w:tab w:val="num" w:pos="170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C95FCC"/>
    <w:multiLevelType w:val="hybridMultilevel"/>
    <w:tmpl w:val="A49475B8"/>
    <w:lvl w:ilvl="0" w:tplc="37122B9E">
      <w:start w:val="1"/>
      <w:numFmt w:val="bullet"/>
      <w:lvlText w:val=""/>
      <w:lvlJc w:val="left"/>
      <w:pPr>
        <w:tabs>
          <w:tab w:val="num" w:pos="173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1E6C76"/>
    <w:multiLevelType w:val="hybridMultilevel"/>
    <w:tmpl w:val="60FC3400"/>
    <w:lvl w:ilvl="0" w:tplc="36663A00">
      <w:start w:val="1"/>
      <w:numFmt w:val="bullet"/>
      <w:lvlText w:val=""/>
      <w:lvlJc w:val="left"/>
      <w:pPr>
        <w:tabs>
          <w:tab w:val="num" w:pos="170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6">
    <w:nsid w:val="44A8233A"/>
    <w:multiLevelType w:val="hybridMultilevel"/>
    <w:tmpl w:val="741A819E"/>
    <w:lvl w:ilvl="0" w:tplc="BD7E3EDA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397E1790">
      <w:start w:val="1"/>
      <w:numFmt w:val="lowerLetter"/>
      <w:lvlText w:val="%2."/>
      <w:lvlJc w:val="left"/>
      <w:pPr>
        <w:ind w:left="125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46F1578B"/>
    <w:multiLevelType w:val="hybridMultilevel"/>
    <w:tmpl w:val="6428C8FC"/>
    <w:lvl w:ilvl="0" w:tplc="37122B9E">
      <w:start w:val="1"/>
      <w:numFmt w:val="bullet"/>
      <w:lvlText w:val=""/>
      <w:lvlJc w:val="left"/>
      <w:pPr>
        <w:tabs>
          <w:tab w:val="num" w:pos="173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C7532E"/>
    <w:multiLevelType w:val="hybridMultilevel"/>
    <w:tmpl w:val="A42CDE06"/>
    <w:lvl w:ilvl="0" w:tplc="37122B9E">
      <w:start w:val="1"/>
      <w:numFmt w:val="bullet"/>
      <w:lvlText w:val=""/>
      <w:lvlJc w:val="left"/>
      <w:pPr>
        <w:tabs>
          <w:tab w:val="num" w:pos="173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BF1722"/>
    <w:multiLevelType w:val="hybridMultilevel"/>
    <w:tmpl w:val="D8F6C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FB"/>
    <w:rsid w:val="00562DFB"/>
    <w:rsid w:val="00712025"/>
    <w:rsid w:val="00DB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ktura.ru/f2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А. Салагацкий</dc:creator>
  <cp:lastModifiedBy>Георгий А. Салагацкий</cp:lastModifiedBy>
  <cp:revision>1</cp:revision>
  <dcterms:created xsi:type="dcterms:W3CDTF">2016-09-26T05:39:00Z</dcterms:created>
  <dcterms:modified xsi:type="dcterms:W3CDTF">2016-09-26T05:40:00Z</dcterms:modified>
</cp:coreProperties>
</file>